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7C9C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FB7C9C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Братуняк Олег Федорович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19.06.2018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B7C9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B7C9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B7C9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B7C9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FB7C9C">
      <w:pPr>
        <w:rPr>
          <w:rFonts w:eastAsia="Times New Roman"/>
          <w:color w:val="000000"/>
        </w:rPr>
      </w:pPr>
    </w:p>
    <w:p w:rsidR="00000000" w:rsidRDefault="00FB7C9C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FB7C9C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B7C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"Кропивницький олiйноекстракцiйний завод"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B7C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B7C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25030, Кiровоградська обл. м. Кропивницький, вул. Урожайна, 30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B7C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00373869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B7C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(0522) 390-128, 245-978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B7C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r.uschapovsky@kernel.ua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FB7C9C">
      <w:pPr>
        <w:rPr>
          <w:rFonts w:eastAsia="Times New Roman"/>
          <w:color w:val="000000"/>
        </w:rPr>
      </w:pPr>
    </w:p>
    <w:p w:rsidR="00000000" w:rsidRDefault="00FB7C9C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1"/>
        <w:gridCol w:w="3074"/>
        <w:gridCol w:w="2000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15.06.2018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 114 "Вiдомостi НКЦПФР"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18.06.2018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http://kirovogradoliya.pat.ua/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19.06.2018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FB7C9C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FB7C9C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2155"/>
        <w:gridCol w:w="1407"/>
        <w:gridCol w:w="2905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Братуняк Олег 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0.0000568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7C9C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15.06.2018 наглядовою радою ПРАТ "Кропивницький ОЕЗ" (протокол №б/н вiд 15.06.2018) прийнято рiшення, в зв'язку з закiнченням 30.06.2018 термiну повноважень, переукласти трудовий контракт з директором товариства Братуняком Олегом Федоровичем на новий строк</w:t>
            </w:r>
            <w:r>
              <w:rPr>
                <w:rFonts w:eastAsia="Times New Roman"/>
                <w:color w:val="000000"/>
              </w:rPr>
              <w:t xml:space="preserve"> з 01.07.2018 по 30.06.2019. Братуняк О. Ф. володiє акцiями товариства в кiлькостi 3 шт., частка у СК 0,0000568%; непогашеної судимостi за корисливi та посадовi злочини не має; письмової згоди на розкриття паспортних даних не надав; iншi посади, якi Братун</w:t>
            </w:r>
            <w:r>
              <w:rPr>
                <w:rFonts w:eastAsia="Times New Roman"/>
                <w:color w:val="000000"/>
              </w:rPr>
              <w:t>як О. Ф. обiймав протягом останнiх п’яти рокiв - ТОВ "Градолiя" - головний iнженер (23.05.2011 – 04.08.2014), ПАТ "Кiровоградолiя" - заступник директора з виробництва (17.12.2014 – 11.07.2017), виконуючий обов’язки директора (12.07.2017 – 12.10.2017), дире</w:t>
            </w:r>
            <w:r>
              <w:rPr>
                <w:rFonts w:eastAsia="Times New Roman"/>
                <w:color w:val="000000"/>
              </w:rPr>
              <w:t>ктор (з 13.10.2017).</w:t>
            </w:r>
          </w:p>
        </w:tc>
      </w:tr>
    </w:tbl>
    <w:p w:rsidR="00000000" w:rsidRDefault="00FB7C9C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FB7C9C"/>
    <w:rsid w:val="00FB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2018-06-19T19:22:00Z</dcterms:created>
  <dcterms:modified xsi:type="dcterms:W3CDTF">2018-06-19T19:22:00Z</dcterms:modified>
</cp:coreProperties>
</file>